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59E8E" w14:textId="77777777" w:rsidR="0002277B" w:rsidRPr="0002277B" w:rsidRDefault="0002277B" w:rsidP="0002277B">
      <w:pPr>
        <w:rPr>
          <w:b/>
          <w:bCs/>
        </w:rPr>
      </w:pPr>
      <w:r w:rsidRPr="0002277B">
        <w:rPr>
          <w:b/>
          <w:bCs/>
        </w:rPr>
        <w:t>Przedmiot zamówienia</w:t>
      </w:r>
    </w:p>
    <w:p w14:paraId="2C263A89" w14:textId="333E63C0" w:rsidR="00541930" w:rsidRPr="0002277B" w:rsidRDefault="0002277B" w:rsidP="0002277B">
      <w:r w:rsidRPr="0002277B">
        <w:t>Przedmiotem zamówienia jest dostawa (zakup), wdrożenie (opcjonalnie) oraz utrzymanie licencji oprogramowania do tworzenia kopii zapasowych i odtwarzania serwerów (fizycznych i/lub wirtualnych) w środowisku Zamawiającego</w:t>
      </w:r>
      <w:r w:rsidR="00541930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938"/>
        <w:gridCol w:w="2600"/>
      </w:tblGrid>
      <w:tr w:rsidR="007F052F" w:rsidRPr="00A44BDC" w14:paraId="18C83F20" w14:textId="73DB5F6E" w:rsidTr="00E76BBF">
        <w:tc>
          <w:tcPr>
            <w:tcW w:w="5524" w:type="dxa"/>
            <w:shd w:val="clear" w:color="auto" w:fill="A5C9EB" w:themeFill="text2" w:themeFillTint="40"/>
          </w:tcPr>
          <w:p w14:paraId="22725F8C" w14:textId="4938F51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funkcjonalne (ogólne)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0DF8B748" w14:textId="1E18F6A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Parametr wymagany</w:t>
            </w:r>
          </w:p>
        </w:tc>
        <w:tc>
          <w:tcPr>
            <w:tcW w:w="2600" w:type="dxa"/>
            <w:shd w:val="clear" w:color="auto" w:fill="A5C9EB" w:themeFill="text2" w:themeFillTint="40"/>
          </w:tcPr>
          <w:p w14:paraId="41E904DC" w14:textId="04D3060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 xml:space="preserve">Odpowiedź </w:t>
            </w:r>
            <w:r w:rsidR="00831C30" w:rsidRPr="00E76BBF">
              <w:rPr>
                <w:b/>
                <w:bCs/>
                <w:sz w:val="14"/>
                <w:szCs w:val="14"/>
              </w:rPr>
              <w:t>wykonawcy</w:t>
            </w:r>
          </w:p>
        </w:tc>
      </w:tr>
      <w:tr w:rsidR="007F052F" w:rsidRPr="00A44BDC" w14:paraId="2C63273C" w14:textId="579F40B8" w:rsidTr="00831C30">
        <w:tc>
          <w:tcPr>
            <w:tcW w:w="5524" w:type="dxa"/>
          </w:tcPr>
          <w:p w14:paraId="2C008E63" w14:textId="0C1CF0E7" w:rsidR="007F052F" w:rsidRPr="004B0E0C" w:rsidRDefault="007F052F" w:rsidP="0002769D">
            <w:pPr>
              <w:rPr>
                <w:sz w:val="14"/>
                <w:szCs w:val="14"/>
              </w:rPr>
            </w:pPr>
            <w:r w:rsidRPr="00D52E1C">
              <w:rPr>
                <w:sz w:val="14"/>
                <w:szCs w:val="14"/>
              </w:rPr>
              <w:t xml:space="preserve">Oferowane rozwiązanie musi zapewnić możliwość wykonywania kopii zapasowych </w:t>
            </w:r>
            <w:r w:rsidRPr="00E76BBF">
              <w:rPr>
                <w:b/>
                <w:bCs/>
                <w:sz w:val="14"/>
                <w:szCs w:val="14"/>
              </w:rPr>
              <w:t>dla 30 maszyn wirtualnych</w:t>
            </w:r>
          </w:p>
        </w:tc>
        <w:tc>
          <w:tcPr>
            <w:tcW w:w="938" w:type="dxa"/>
          </w:tcPr>
          <w:p w14:paraId="4F94B7D1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382C63D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35E347" w14:textId="3B872829" w:rsidTr="00831C30">
        <w:tc>
          <w:tcPr>
            <w:tcW w:w="5524" w:type="dxa"/>
          </w:tcPr>
          <w:p w14:paraId="552A6A1E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co najmniej:</w:t>
            </w:r>
          </w:p>
        </w:tc>
        <w:tc>
          <w:tcPr>
            <w:tcW w:w="938" w:type="dxa"/>
          </w:tcPr>
          <w:p w14:paraId="26BCFB5E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C9365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0F8FBCF" w14:textId="2153AF8B" w:rsidTr="00831C30">
        <w:tc>
          <w:tcPr>
            <w:tcW w:w="5524" w:type="dxa"/>
          </w:tcPr>
          <w:p w14:paraId="495D0797" w14:textId="2D6EBDF0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Tworzenie kopii zapasowych serwerów wirtualnych (co najmniej V</w:t>
            </w:r>
            <w:r w:rsidRPr="00A44BDC">
              <w:rPr>
                <w:sz w:val="14"/>
                <w:szCs w:val="14"/>
              </w:rPr>
              <w:t>m</w:t>
            </w:r>
            <w:r w:rsidRPr="004B0E0C">
              <w:rPr>
                <w:sz w:val="14"/>
                <w:szCs w:val="14"/>
              </w:rPr>
              <w:t>ware</w:t>
            </w:r>
            <w:r w:rsidRPr="00A44BDC">
              <w:rPr>
                <w:sz w:val="14"/>
                <w:szCs w:val="14"/>
              </w:rPr>
              <w:t xml:space="preserve">, </w:t>
            </w:r>
            <w:r w:rsidRPr="004B0E0C">
              <w:rPr>
                <w:sz w:val="14"/>
                <w:szCs w:val="14"/>
              </w:rPr>
              <w:t>Hyper</w:t>
            </w:r>
            <w:r w:rsidRPr="004B0E0C">
              <w:rPr>
                <w:sz w:val="14"/>
                <w:szCs w:val="14"/>
              </w:rPr>
              <w:noBreakHyphen/>
              <w:t>V</w:t>
            </w:r>
            <w:r w:rsidRPr="00A44BDC">
              <w:rPr>
                <w:sz w:val="14"/>
                <w:szCs w:val="14"/>
              </w:rPr>
              <w:t xml:space="preserve">, </w:t>
            </w:r>
            <w:proofErr w:type="spellStart"/>
            <w:r w:rsidRPr="00A44BDC">
              <w:rPr>
                <w:sz w:val="14"/>
                <w:szCs w:val="14"/>
              </w:rPr>
              <w:t>Proxmox</w:t>
            </w:r>
            <w:proofErr w:type="spellEnd"/>
            <w:r w:rsidRPr="004B0E0C">
              <w:rPr>
                <w:sz w:val="14"/>
                <w:szCs w:val="14"/>
              </w:rPr>
              <w:t>) oraz serwerów fizycznych/agentowych (Windows i/lub Linux) – zgodnie z posiadaną infrastrukturą</w:t>
            </w:r>
            <w:r w:rsidRPr="00A44BDC">
              <w:rPr>
                <w:sz w:val="14"/>
                <w:szCs w:val="14"/>
              </w:rPr>
              <w:t xml:space="preserve"> Zamawiającego</w:t>
            </w:r>
          </w:p>
        </w:tc>
        <w:tc>
          <w:tcPr>
            <w:tcW w:w="938" w:type="dxa"/>
          </w:tcPr>
          <w:p w14:paraId="5FB6DC67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2821F8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600DD610" w14:textId="583466FB" w:rsidTr="00831C30">
        <w:tc>
          <w:tcPr>
            <w:tcW w:w="5524" w:type="dxa"/>
          </w:tcPr>
          <w:p w14:paraId="3AE0E068" w14:textId="0C795B3C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Harmonogramowanie zadań, polityki retencji, wersjonowanie oraz rotację nośników</w:t>
            </w:r>
          </w:p>
        </w:tc>
        <w:tc>
          <w:tcPr>
            <w:tcW w:w="938" w:type="dxa"/>
          </w:tcPr>
          <w:p w14:paraId="10B3DC7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D5F943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013D8651" w14:textId="226FFDC0" w:rsidTr="00831C30">
        <w:tc>
          <w:tcPr>
            <w:tcW w:w="5524" w:type="dxa"/>
          </w:tcPr>
          <w:p w14:paraId="0DDA0D51" w14:textId="2A7F3A3E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</w:t>
            </w:r>
            <w:r>
              <w:rPr>
                <w:sz w:val="14"/>
                <w:szCs w:val="14"/>
              </w:rPr>
              <w:t xml:space="preserve"> wykonywanie </w:t>
            </w:r>
            <w:r w:rsidRPr="004B0E0C">
              <w:rPr>
                <w:sz w:val="14"/>
                <w:szCs w:val="14"/>
              </w:rPr>
              <w:t>spójn</w:t>
            </w:r>
            <w:r>
              <w:rPr>
                <w:sz w:val="14"/>
                <w:szCs w:val="14"/>
              </w:rPr>
              <w:t xml:space="preserve">ej kopii </w:t>
            </w:r>
            <w:r w:rsidRPr="004B0E0C">
              <w:rPr>
                <w:sz w:val="14"/>
                <w:szCs w:val="14"/>
              </w:rPr>
              <w:t>aplikacyjn</w:t>
            </w:r>
            <w:r>
              <w:rPr>
                <w:sz w:val="14"/>
                <w:szCs w:val="14"/>
              </w:rPr>
              <w:t xml:space="preserve">ej </w:t>
            </w:r>
            <w:r w:rsidRPr="004B0E0C">
              <w:rPr>
                <w:sz w:val="14"/>
                <w:szCs w:val="14"/>
              </w:rPr>
              <w:t>(np. mechanizmy typu VSS lub równoważne)</w:t>
            </w:r>
          </w:p>
        </w:tc>
        <w:tc>
          <w:tcPr>
            <w:tcW w:w="938" w:type="dxa"/>
          </w:tcPr>
          <w:p w14:paraId="61145EE0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D66846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7F8C223D" w14:textId="13A75333" w:rsidTr="00831C30">
        <w:trPr>
          <w:trHeight w:val="922"/>
        </w:trPr>
        <w:tc>
          <w:tcPr>
            <w:tcW w:w="5524" w:type="dxa"/>
          </w:tcPr>
          <w:p w14:paraId="2EC802F0" w14:textId="6B1229DF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Odtwarzanie:</w:t>
            </w:r>
          </w:p>
          <w:p w14:paraId="4A258016" w14:textId="23ACE73F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r w:rsidRPr="004B0E0C">
              <w:rPr>
                <w:sz w:val="14"/>
                <w:szCs w:val="14"/>
              </w:rPr>
              <w:t>pełne (cała VM/serwer),</w:t>
            </w:r>
          </w:p>
          <w:p w14:paraId="1BAFB019" w14:textId="63F2A35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proofErr w:type="spellStart"/>
            <w:r w:rsidRPr="004B0E0C">
              <w:rPr>
                <w:sz w:val="14"/>
                <w:szCs w:val="14"/>
              </w:rPr>
              <w:t>granularne</w:t>
            </w:r>
            <w:proofErr w:type="spellEnd"/>
            <w:r w:rsidRPr="004B0E0C">
              <w:rPr>
                <w:sz w:val="14"/>
                <w:szCs w:val="14"/>
              </w:rPr>
              <w:t xml:space="preserve"> (pliki/katalogi),</w:t>
            </w:r>
          </w:p>
          <w:p w14:paraId="30567325" w14:textId="7D76F4E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- punktowe do wybranego momentu (point</w:t>
            </w:r>
            <w:r w:rsidRPr="00A44BDC">
              <w:rPr>
                <w:sz w:val="14"/>
                <w:szCs w:val="14"/>
              </w:rPr>
              <w:noBreakHyphen/>
              <w:t>in</w:t>
            </w:r>
            <w:r w:rsidRPr="00A44BDC">
              <w:rPr>
                <w:sz w:val="14"/>
                <w:szCs w:val="14"/>
              </w:rPr>
              <w:noBreakHyphen/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>).</w:t>
            </w:r>
          </w:p>
        </w:tc>
        <w:tc>
          <w:tcPr>
            <w:tcW w:w="938" w:type="dxa"/>
          </w:tcPr>
          <w:p w14:paraId="6B910A9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52F7650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667A492" w14:textId="1692271A" w:rsidTr="00831C30">
        <w:tc>
          <w:tcPr>
            <w:tcW w:w="5524" w:type="dxa"/>
          </w:tcPr>
          <w:p w14:paraId="6509DCC7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Weryfikację poprawności kopii (automatyczne testy/</w:t>
            </w:r>
            <w:proofErr w:type="spellStart"/>
            <w:r w:rsidRPr="004B0E0C">
              <w:rPr>
                <w:sz w:val="14"/>
                <w:szCs w:val="14"/>
              </w:rPr>
              <w:t>health</w:t>
            </w:r>
            <w:proofErr w:type="spellEnd"/>
            <w:r w:rsidRPr="004B0E0C">
              <w:rPr>
                <w:sz w:val="14"/>
                <w:szCs w:val="14"/>
              </w:rPr>
              <w:t xml:space="preserve"> </w:t>
            </w:r>
            <w:proofErr w:type="spellStart"/>
            <w:r w:rsidRPr="004B0E0C">
              <w:rPr>
                <w:sz w:val="14"/>
                <w:szCs w:val="14"/>
              </w:rPr>
              <w:t>check</w:t>
            </w:r>
            <w:proofErr w:type="spellEnd"/>
            <w:r w:rsidRPr="004B0E0C">
              <w:rPr>
                <w:sz w:val="14"/>
                <w:szCs w:val="14"/>
              </w:rPr>
              <w:t>) oraz raportowanie statusów i błędów.</w:t>
            </w:r>
          </w:p>
        </w:tc>
        <w:tc>
          <w:tcPr>
            <w:tcW w:w="938" w:type="dxa"/>
          </w:tcPr>
          <w:p w14:paraId="176F680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FF2CEB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582C36B" w14:textId="65724C26" w:rsidTr="00831C30">
        <w:tc>
          <w:tcPr>
            <w:tcW w:w="5524" w:type="dxa"/>
          </w:tcPr>
          <w:p w14:paraId="11214C8F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Szyfrowanie danych kopii (co najmniej „w spoczynku” i „w tranzycie”) oraz role/uprawnienia administratorów.</w:t>
            </w:r>
          </w:p>
        </w:tc>
        <w:tc>
          <w:tcPr>
            <w:tcW w:w="938" w:type="dxa"/>
          </w:tcPr>
          <w:p w14:paraId="5BA8733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CE02F49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5AA8D7B5" w14:textId="4EEDDE94" w:rsidTr="00831C30">
        <w:tc>
          <w:tcPr>
            <w:tcW w:w="5524" w:type="dxa"/>
          </w:tcPr>
          <w:p w14:paraId="448FC5EC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Obsługę repozytoriów: dysk/NAS/SAN oraz (jeśli wymagane) obiektowe S3</w:t>
            </w:r>
            <w:r w:rsidRPr="004B0E0C">
              <w:rPr>
                <w:sz w:val="14"/>
                <w:szCs w:val="14"/>
              </w:rPr>
              <w:noBreakHyphen/>
              <w:t>kompatybilne.</w:t>
            </w:r>
          </w:p>
        </w:tc>
        <w:tc>
          <w:tcPr>
            <w:tcW w:w="938" w:type="dxa"/>
          </w:tcPr>
          <w:p w14:paraId="5CC08DB7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680BEEA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6B9D243F" w14:textId="22EF1678" w:rsidTr="00831C30">
        <w:tc>
          <w:tcPr>
            <w:tcW w:w="5524" w:type="dxa"/>
          </w:tcPr>
          <w:p w14:paraId="478C476E" w14:textId="7777777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Wersja produktu wspierana przez producenta (z zapewnionymi aktualizacjami bezpieczeństwa).</w:t>
            </w:r>
          </w:p>
        </w:tc>
        <w:tc>
          <w:tcPr>
            <w:tcW w:w="938" w:type="dxa"/>
          </w:tcPr>
          <w:p w14:paraId="4B4024A0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3DBD7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2004ADCE" w14:textId="43B6495C" w:rsidTr="00831C30">
        <w:tc>
          <w:tcPr>
            <w:tcW w:w="5524" w:type="dxa"/>
          </w:tcPr>
          <w:p w14:paraId="06846433" w14:textId="6EB8E6D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</w:t>
            </w:r>
            <w:r>
              <w:rPr>
                <w:sz w:val="14"/>
                <w:szCs w:val="14"/>
              </w:rPr>
              <w:t>posiadać centralną</w:t>
            </w:r>
            <w:r w:rsidRPr="004B0E0C">
              <w:rPr>
                <w:sz w:val="14"/>
                <w:szCs w:val="14"/>
              </w:rPr>
              <w:t xml:space="preserve"> konsol</w:t>
            </w:r>
            <w:r>
              <w:rPr>
                <w:sz w:val="14"/>
                <w:szCs w:val="14"/>
              </w:rPr>
              <w:t xml:space="preserve">ę </w:t>
            </w:r>
            <w:r w:rsidRPr="004B0E0C">
              <w:rPr>
                <w:sz w:val="14"/>
                <w:szCs w:val="14"/>
              </w:rPr>
              <w:t>zarządzania (GUI i/lub web) do administracji politykami i zadaniami.</w:t>
            </w:r>
          </w:p>
        </w:tc>
        <w:tc>
          <w:tcPr>
            <w:tcW w:w="938" w:type="dxa"/>
          </w:tcPr>
          <w:p w14:paraId="7E41383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3291634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1CD5440A" w14:textId="05D0DC0C" w:rsidTr="00831C30">
        <w:tc>
          <w:tcPr>
            <w:tcW w:w="5524" w:type="dxa"/>
          </w:tcPr>
          <w:p w14:paraId="6E8C70EE" w14:textId="06C2664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umożliwiać </w:t>
            </w:r>
            <w:r>
              <w:rPr>
                <w:sz w:val="14"/>
                <w:szCs w:val="14"/>
              </w:rPr>
              <w:t>r</w:t>
            </w:r>
            <w:r w:rsidRPr="004B0E0C">
              <w:rPr>
                <w:sz w:val="14"/>
                <w:szCs w:val="14"/>
              </w:rPr>
              <w:t>ejestrowanie zdarzeń (logi) i możliwość audytu operacji administracyjnych.</w:t>
            </w:r>
          </w:p>
        </w:tc>
        <w:tc>
          <w:tcPr>
            <w:tcW w:w="938" w:type="dxa"/>
          </w:tcPr>
          <w:p w14:paraId="028DC2A5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896628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5D10333D" w14:textId="45C7ADB6" w:rsidTr="00831C30">
        <w:tc>
          <w:tcPr>
            <w:tcW w:w="5524" w:type="dxa"/>
          </w:tcPr>
          <w:p w14:paraId="3C9FE490" w14:textId="5CADE43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Integracja z usługą katalogową (np. Active Directory)</w:t>
            </w:r>
          </w:p>
        </w:tc>
        <w:tc>
          <w:tcPr>
            <w:tcW w:w="938" w:type="dxa"/>
          </w:tcPr>
          <w:p w14:paraId="40D962C2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860008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4DCBF841" w14:textId="459724DD" w:rsidTr="00831C30">
        <w:tc>
          <w:tcPr>
            <w:tcW w:w="5524" w:type="dxa"/>
          </w:tcPr>
          <w:p w14:paraId="518A9D93" w14:textId="4BC0AA4D" w:rsidR="007F052F" w:rsidRPr="00A44BDC" w:rsidRDefault="007F052F" w:rsidP="008E314E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tworzenie kopii zapasowych z sieciowych urządzeń plikowych NAS opartych o SMB, CIFS i/lub NFS oraz bezpośrednio z serwerów plikowych opartych o Windows i Linux.</w:t>
            </w:r>
          </w:p>
        </w:tc>
        <w:tc>
          <w:tcPr>
            <w:tcW w:w="938" w:type="dxa"/>
          </w:tcPr>
          <w:p w14:paraId="1E1B77F0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26E19FC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7E90971B" w14:textId="4C526DBD" w:rsidTr="00831C30">
        <w:tc>
          <w:tcPr>
            <w:tcW w:w="5524" w:type="dxa"/>
          </w:tcPr>
          <w:p w14:paraId="24FFA603" w14:textId="078D270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być niezależne sprzętowo i umożliwiać wykorzystanie dowolnej platformy serwerowej i dyskowej</w:t>
            </w:r>
          </w:p>
        </w:tc>
        <w:tc>
          <w:tcPr>
            <w:tcW w:w="938" w:type="dxa"/>
          </w:tcPr>
          <w:p w14:paraId="530583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148B81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2EFA16" w14:textId="010902CF" w:rsidTr="00831C30">
        <w:tc>
          <w:tcPr>
            <w:tcW w:w="5524" w:type="dxa"/>
          </w:tcPr>
          <w:p w14:paraId="369DB4D4" w14:textId="6224E27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A44BDC">
              <w:rPr>
                <w:sz w:val="14"/>
                <w:szCs w:val="14"/>
              </w:rPr>
              <w:t>deduplikowanych</w:t>
            </w:r>
            <w:proofErr w:type="spellEnd"/>
            <w:r w:rsidRPr="00A44BDC">
              <w:rPr>
                <w:sz w:val="14"/>
                <w:szCs w:val="14"/>
              </w:rPr>
              <w:t xml:space="preserve"> bloków</w:t>
            </w:r>
          </w:p>
        </w:tc>
        <w:tc>
          <w:tcPr>
            <w:tcW w:w="938" w:type="dxa"/>
          </w:tcPr>
          <w:p w14:paraId="1B7549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1BD752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F43D447" w14:textId="7F9CC3F4" w:rsidTr="00831C30">
        <w:tc>
          <w:tcPr>
            <w:tcW w:w="5524" w:type="dxa"/>
          </w:tcPr>
          <w:p w14:paraId="027CF807" w14:textId="58E964E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tworzenie kopii zapasowych w trybach: Pełny, pełny syntetyczny, przyrostowy i odwrotnie przyrostowy (tzw. </w:t>
            </w:r>
            <w:proofErr w:type="spellStart"/>
            <w:r w:rsidRPr="00A44BDC">
              <w:rPr>
                <w:sz w:val="14"/>
                <w:szCs w:val="14"/>
              </w:rPr>
              <w:t>reverse-inremental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34FE39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C16754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9A3BCD5" w14:textId="65AEEAE5" w:rsidTr="00831C30">
        <w:tc>
          <w:tcPr>
            <w:tcW w:w="5524" w:type="dxa"/>
          </w:tcPr>
          <w:p w14:paraId="1C75434E" w14:textId="4924606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mechanizmy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  <w:tc>
          <w:tcPr>
            <w:tcW w:w="938" w:type="dxa"/>
          </w:tcPr>
          <w:p w14:paraId="0C87A4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7635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2C549E4" w14:textId="27F1DAAA" w:rsidTr="00831C30">
        <w:tc>
          <w:tcPr>
            <w:tcW w:w="5524" w:type="dxa"/>
          </w:tcPr>
          <w:p w14:paraId="47701AE9" w14:textId="48770F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nie może przechowywać danych o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muszą być przechowywane w plikach backupu.</w:t>
            </w:r>
          </w:p>
        </w:tc>
        <w:tc>
          <w:tcPr>
            <w:tcW w:w="938" w:type="dxa"/>
          </w:tcPr>
          <w:p w14:paraId="501572F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45E775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C80F45" w14:textId="1ADCD911" w:rsidTr="00831C30">
        <w:tc>
          <w:tcPr>
            <w:tcW w:w="5524" w:type="dxa"/>
          </w:tcPr>
          <w:p w14:paraId="3E97E8BA" w14:textId="13C9E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      </w:r>
          </w:p>
        </w:tc>
        <w:tc>
          <w:tcPr>
            <w:tcW w:w="938" w:type="dxa"/>
          </w:tcPr>
          <w:p w14:paraId="5B8336D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58017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8D56E7" w14:textId="78C90290" w:rsidTr="00831C30">
        <w:tc>
          <w:tcPr>
            <w:tcW w:w="5524" w:type="dxa"/>
          </w:tcPr>
          <w:p w14:paraId="10461481" w14:textId="68512C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rozszerzenie lokalnej przestrzeni backupowej poprzez integrację z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,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Storage, Amazon S3 oraz z innymi kompatybilnymi z S3 macierzami obiektowymi. Proces migracji danych powinien być zautomatyzowany. Jedynie unikalne bloki mogą być przesyłane w celu oszczędności pasma oraz przestrzeni na przechowywane dane. Funkcjonalność ta nie może mieć wpływu na możliwości odtwarzania danych. Dodatkowo, oprogramowanie musi wspierać archiwizowanie tych danych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Archive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 Storage oraz Amazon S3 Glacier.</w:t>
            </w:r>
          </w:p>
        </w:tc>
        <w:tc>
          <w:tcPr>
            <w:tcW w:w="938" w:type="dxa"/>
          </w:tcPr>
          <w:p w14:paraId="57FE7A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274540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3CC98C" w14:textId="18EB7D14" w:rsidTr="00831C30">
        <w:tc>
          <w:tcPr>
            <w:tcW w:w="5524" w:type="dxa"/>
          </w:tcPr>
          <w:p w14:paraId="0DB12DF5" w14:textId="01E5160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podstawowego działania nie może instalować żadnych stałych agentów wymagających wdrożenia czy aktualizacji wewnątrz maszyny wirtualnej dla jakichkolwiek funkcjonalności backupu lub odtwarzania</w:t>
            </w:r>
          </w:p>
        </w:tc>
        <w:tc>
          <w:tcPr>
            <w:tcW w:w="938" w:type="dxa"/>
          </w:tcPr>
          <w:p w14:paraId="6DA922D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D2A1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67B7417" w14:textId="189E66FA" w:rsidTr="00831C30">
        <w:tc>
          <w:tcPr>
            <w:tcW w:w="5524" w:type="dxa"/>
          </w:tcPr>
          <w:p w14:paraId="2E9DCAD7" w14:textId="36CFE5D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uruchamiania dowolnych skryptów przed i po zadaniu backupowym lub przed i po wykonaniu zadania </w:t>
            </w:r>
            <w:proofErr w:type="spellStart"/>
            <w:r w:rsidRPr="00A44BDC">
              <w:rPr>
                <w:sz w:val="14"/>
                <w:szCs w:val="14"/>
              </w:rPr>
              <w:t>snapshota</w:t>
            </w:r>
            <w:proofErr w:type="spellEnd"/>
          </w:p>
        </w:tc>
        <w:tc>
          <w:tcPr>
            <w:tcW w:w="938" w:type="dxa"/>
          </w:tcPr>
          <w:p w14:paraId="4CDFDBB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FE156B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3CABA6" w14:textId="4B39E768" w:rsidTr="00831C30">
        <w:tc>
          <w:tcPr>
            <w:tcW w:w="5524" w:type="dxa"/>
          </w:tcPr>
          <w:p w14:paraId="6BAC7CCD" w14:textId="3219C16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integracji z innymi systemami poprzez wbudowane </w:t>
            </w:r>
            <w:proofErr w:type="spellStart"/>
            <w:r w:rsidRPr="00A44BDC">
              <w:rPr>
                <w:sz w:val="14"/>
                <w:szCs w:val="14"/>
              </w:rPr>
              <w:t>RESTful</w:t>
            </w:r>
            <w:proofErr w:type="spellEnd"/>
            <w:r w:rsidRPr="00A44BDC">
              <w:rPr>
                <w:sz w:val="14"/>
                <w:szCs w:val="14"/>
              </w:rPr>
              <w:t xml:space="preserve"> API</w:t>
            </w:r>
          </w:p>
        </w:tc>
        <w:tc>
          <w:tcPr>
            <w:tcW w:w="938" w:type="dxa"/>
          </w:tcPr>
          <w:p w14:paraId="4DBE67B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76F68B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5D5596F" w14:textId="0B3E1ED4" w:rsidTr="00831C30">
        <w:tc>
          <w:tcPr>
            <w:tcW w:w="5524" w:type="dxa"/>
          </w:tcPr>
          <w:p w14:paraId="722FFBA2" w14:textId="4A9138C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  <w:tc>
          <w:tcPr>
            <w:tcW w:w="938" w:type="dxa"/>
          </w:tcPr>
          <w:p w14:paraId="30A8EE6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9316CE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D77C2B0" w14:textId="390CAAFE" w:rsidTr="00831C30">
        <w:tc>
          <w:tcPr>
            <w:tcW w:w="5524" w:type="dxa"/>
          </w:tcPr>
          <w:p w14:paraId="3D3A37B4" w14:textId="083C50C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backup maszyn wirtualnych używających współdzielonych dysków VHDX na Hyper-V (</w:t>
            </w:r>
            <w:proofErr w:type="spellStart"/>
            <w:r w:rsidRPr="00A44BDC">
              <w:rPr>
                <w:sz w:val="14"/>
                <w:szCs w:val="14"/>
              </w:rPr>
              <w:t>shared</w:t>
            </w:r>
            <w:proofErr w:type="spellEnd"/>
            <w:r w:rsidRPr="00A44BDC">
              <w:rPr>
                <w:sz w:val="14"/>
                <w:szCs w:val="14"/>
              </w:rPr>
              <w:t xml:space="preserve"> VHDX)</w:t>
            </w:r>
          </w:p>
        </w:tc>
        <w:tc>
          <w:tcPr>
            <w:tcW w:w="938" w:type="dxa"/>
          </w:tcPr>
          <w:p w14:paraId="74854E8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608AC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1E6F519" w14:textId="6FE780FA" w:rsidTr="00831C30">
        <w:tc>
          <w:tcPr>
            <w:tcW w:w="5524" w:type="dxa"/>
          </w:tcPr>
          <w:p w14:paraId="78280223" w14:textId="41D320C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>Oprogramowanie musi posiadać architekturę klient/serwer z możliwością instalacji wielu instancji konsoli administracyjnych.</w:t>
            </w:r>
          </w:p>
        </w:tc>
        <w:tc>
          <w:tcPr>
            <w:tcW w:w="938" w:type="dxa"/>
          </w:tcPr>
          <w:p w14:paraId="18F6F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F4BDAD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1282FD8B" w14:textId="43C85C5E" w:rsidTr="00E76BBF">
        <w:tc>
          <w:tcPr>
            <w:tcW w:w="5524" w:type="dxa"/>
            <w:shd w:val="clear" w:color="auto" w:fill="A5C9EB" w:themeFill="text2" w:themeFillTint="40"/>
          </w:tcPr>
          <w:p w14:paraId="6B32AF7B" w14:textId="7E031B60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wykonywania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75B880ED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788C6221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72818150" w14:textId="14C1602C" w:rsidTr="00831C30">
        <w:tc>
          <w:tcPr>
            <w:tcW w:w="5524" w:type="dxa"/>
          </w:tcPr>
          <w:p w14:paraId="46457AB6" w14:textId="67B76C3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mechanizmy </w:t>
            </w:r>
            <w:proofErr w:type="spellStart"/>
            <w:r w:rsidRPr="00A44BDC">
              <w:rPr>
                <w:sz w:val="14"/>
                <w:szCs w:val="14"/>
              </w:rPr>
              <w:t>Change</w:t>
            </w:r>
            <w:proofErr w:type="spellEnd"/>
            <w:r w:rsidRPr="00A44BDC">
              <w:rPr>
                <w:sz w:val="14"/>
                <w:szCs w:val="14"/>
              </w:rPr>
              <w:t xml:space="preserve"> Block </w:t>
            </w:r>
            <w:proofErr w:type="spellStart"/>
            <w:r w:rsidRPr="00A44BDC">
              <w:rPr>
                <w:sz w:val="14"/>
                <w:szCs w:val="14"/>
              </w:rPr>
              <w:t>Tracking</w:t>
            </w:r>
            <w:proofErr w:type="spellEnd"/>
            <w:r w:rsidRPr="00A44BDC">
              <w:rPr>
                <w:sz w:val="14"/>
                <w:szCs w:val="14"/>
              </w:rPr>
              <w:t xml:space="preserve">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  <w:r w:rsidRPr="00A44BDC">
              <w:rPr>
                <w:sz w:val="14"/>
                <w:szCs w:val="14"/>
              </w:rPr>
              <w:t xml:space="preserve">. Mechanizmy muszą być certyfikowane przez dostawcę platformy </w:t>
            </w:r>
            <w:proofErr w:type="spellStart"/>
            <w:r w:rsidRPr="00A44BDC">
              <w:rPr>
                <w:sz w:val="14"/>
                <w:szCs w:val="14"/>
              </w:rPr>
              <w:t>wirtualizacyjnej</w:t>
            </w:r>
            <w:proofErr w:type="spellEnd"/>
          </w:p>
        </w:tc>
        <w:tc>
          <w:tcPr>
            <w:tcW w:w="938" w:type="dxa"/>
          </w:tcPr>
          <w:p w14:paraId="32557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9932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C6B2E5" w14:textId="3B933E49" w:rsidTr="00831C30">
        <w:tc>
          <w:tcPr>
            <w:tcW w:w="5524" w:type="dxa"/>
          </w:tcPr>
          <w:p w14:paraId="6D4ADB29" w14:textId="4E3A9634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</w:t>
            </w:r>
            <w:proofErr w:type="spellStart"/>
            <w:r w:rsidRPr="00A44BDC">
              <w:rPr>
                <w:sz w:val="14"/>
                <w:szCs w:val="14"/>
              </w:rPr>
              <w:t>wykorzystywanać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mechnizmy</w:t>
            </w:r>
            <w:proofErr w:type="spellEnd"/>
            <w:r w:rsidRPr="00A44BDC">
              <w:rPr>
                <w:sz w:val="14"/>
                <w:szCs w:val="14"/>
              </w:rPr>
              <w:t xml:space="preserve"> śledzenia zmienionych plików przy zabezpieczaniu udziałów plikowych.</w:t>
            </w:r>
          </w:p>
        </w:tc>
        <w:tc>
          <w:tcPr>
            <w:tcW w:w="938" w:type="dxa"/>
          </w:tcPr>
          <w:p w14:paraId="68323A1A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AC953E2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</w:tr>
      <w:tr w:rsidR="007F052F" w:rsidRPr="00A44BDC" w14:paraId="1F11AB33" w14:textId="49BA66ED" w:rsidTr="00831C30">
        <w:tc>
          <w:tcPr>
            <w:tcW w:w="5524" w:type="dxa"/>
          </w:tcPr>
          <w:p w14:paraId="40C9F6E6" w14:textId="2A679D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możliwość sterowania obciążeniem </w:t>
            </w:r>
            <w:proofErr w:type="spellStart"/>
            <w:r w:rsidRPr="00A44BDC">
              <w:rPr>
                <w:sz w:val="14"/>
                <w:szCs w:val="14"/>
              </w:rPr>
              <w:t>storage'u</w:t>
            </w:r>
            <w:proofErr w:type="spellEnd"/>
            <w:r w:rsidRPr="00A44BDC">
              <w:rPr>
                <w:sz w:val="14"/>
                <w:szCs w:val="14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</w:p>
        </w:tc>
        <w:tc>
          <w:tcPr>
            <w:tcW w:w="938" w:type="dxa"/>
          </w:tcPr>
          <w:p w14:paraId="462F3C2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F0B78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F28AA4B" w14:textId="616D388A" w:rsidTr="00831C30">
        <w:tc>
          <w:tcPr>
            <w:tcW w:w="5524" w:type="dxa"/>
          </w:tcPr>
          <w:p w14:paraId="03E18E9C" w14:textId="23087CB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ten mechanizm z dokładnością do pojedynczego </w:t>
            </w:r>
            <w:proofErr w:type="spellStart"/>
            <w:r w:rsidRPr="00A44BDC">
              <w:rPr>
                <w:sz w:val="14"/>
                <w:szCs w:val="14"/>
              </w:rPr>
              <w:t>datastore</w:t>
            </w:r>
            <w:proofErr w:type="spellEnd"/>
            <w:r w:rsidRPr="00A44BDC">
              <w:rPr>
                <w:sz w:val="14"/>
                <w:szCs w:val="14"/>
              </w:rPr>
              <w:t xml:space="preserve"> (przestrzeń danych dla maszyn wirtualnych)</w:t>
            </w:r>
          </w:p>
        </w:tc>
        <w:tc>
          <w:tcPr>
            <w:tcW w:w="938" w:type="dxa"/>
          </w:tcPr>
          <w:p w14:paraId="652A71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61EF6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F47067E" w14:textId="1A39DF7C" w:rsidTr="00831C30">
        <w:tc>
          <w:tcPr>
            <w:tcW w:w="5524" w:type="dxa"/>
          </w:tcPr>
          <w:p w14:paraId="561A0538" w14:textId="575FACB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automatycznie wykrywać i usuwać </w:t>
            </w:r>
            <w:proofErr w:type="spellStart"/>
            <w:r w:rsidRPr="00A44BDC">
              <w:rPr>
                <w:sz w:val="14"/>
                <w:szCs w:val="14"/>
              </w:rPr>
              <w:t>snapshotysieroty</w:t>
            </w:r>
            <w:proofErr w:type="spellEnd"/>
            <w:r w:rsidRPr="00A44BDC">
              <w:rPr>
                <w:sz w:val="14"/>
                <w:szCs w:val="14"/>
              </w:rPr>
              <w:t xml:space="preserve">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), które mogą zakłócić poprawne wykonanie backupu. Proces ten nie może wymagać interakcji administratora Oprogramowanie musi zapewniać tworzenie kopii zapasowych z bezpośrednim wykorzystaniem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 macierzowych. Musi też zapewniać odtwarzanie maszyn wirtualnych z takich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być dostępna dla następujących macierzy: HPE, Dell EMC, </w:t>
            </w:r>
            <w:proofErr w:type="spellStart"/>
            <w:r w:rsidRPr="00A44BDC">
              <w:rPr>
                <w:sz w:val="14"/>
                <w:szCs w:val="14"/>
              </w:rPr>
              <w:t>NetApp</w:t>
            </w:r>
            <w:proofErr w:type="spellEnd"/>
            <w:r w:rsidRPr="00A44BDC">
              <w:rPr>
                <w:sz w:val="14"/>
                <w:szCs w:val="14"/>
              </w:rPr>
              <w:t xml:space="preserve">, Cisco, IBM, Lenovo, Fujitsu, INFINIDAT, </w:t>
            </w:r>
            <w:proofErr w:type="spellStart"/>
            <w:r w:rsidRPr="00A44BDC">
              <w:rPr>
                <w:sz w:val="14"/>
                <w:szCs w:val="14"/>
              </w:rPr>
              <w:t>Pure</w:t>
            </w:r>
            <w:proofErr w:type="spellEnd"/>
            <w:r w:rsidRPr="00A44BDC">
              <w:rPr>
                <w:sz w:val="14"/>
                <w:szCs w:val="14"/>
              </w:rPr>
              <w:t xml:space="preserve"> Storage.</w:t>
            </w:r>
          </w:p>
        </w:tc>
        <w:tc>
          <w:tcPr>
            <w:tcW w:w="938" w:type="dxa"/>
          </w:tcPr>
          <w:p w14:paraId="248E822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3F5D3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FE3076" w14:textId="79365511" w:rsidTr="00831C30">
        <w:tc>
          <w:tcPr>
            <w:tcW w:w="5524" w:type="dxa"/>
          </w:tcPr>
          <w:p w14:paraId="22D0DEC0" w14:textId="5797FC3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kopiowanie backupów na taśmy wraz z pełnym śledzeniem wirtualnych maszyn</w:t>
            </w:r>
          </w:p>
        </w:tc>
        <w:tc>
          <w:tcPr>
            <w:tcW w:w="938" w:type="dxa"/>
          </w:tcPr>
          <w:p w14:paraId="4997D9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46A6C2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6F6C588" w14:textId="6E298D4A" w:rsidTr="00831C30">
        <w:tc>
          <w:tcPr>
            <w:tcW w:w="5524" w:type="dxa"/>
          </w:tcPr>
          <w:p w14:paraId="763B9602" w14:textId="0EB0B38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posiadać wsparcie dla NDMP (Network Data Management </w:t>
            </w:r>
            <w:proofErr w:type="spellStart"/>
            <w:r w:rsidRPr="00A44BDC">
              <w:rPr>
                <w:sz w:val="14"/>
                <w:szCs w:val="14"/>
              </w:rPr>
              <w:t>Protocol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0B1C26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E3B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F472E0" w14:textId="6BD48944" w:rsidTr="00831C30">
        <w:tc>
          <w:tcPr>
            <w:tcW w:w="5524" w:type="dxa"/>
          </w:tcPr>
          <w:p w14:paraId="6946B0AB" w14:textId="7CB53FD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tworzenia retencji GFS (</w:t>
            </w:r>
            <w:proofErr w:type="spellStart"/>
            <w:r w:rsidRPr="00A44BDC">
              <w:rPr>
                <w:sz w:val="14"/>
                <w:szCs w:val="14"/>
              </w:rPr>
              <w:t>Grandfather-Father-Son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3D2A9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3A2DCC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41D777F" w14:textId="3AA3C036" w:rsidTr="00831C30">
        <w:tc>
          <w:tcPr>
            <w:tcW w:w="5524" w:type="dxa"/>
          </w:tcPr>
          <w:p w14:paraId="22E6321E" w14:textId="3457C6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kopiowania backupów oraz replikacji wirtualnych maszyn z wykorzystaniem wbudowanej akceleracji WAN.</w:t>
            </w:r>
          </w:p>
        </w:tc>
        <w:tc>
          <w:tcPr>
            <w:tcW w:w="938" w:type="dxa"/>
          </w:tcPr>
          <w:p w14:paraId="72B28B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711BB6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5EA059D" w14:textId="323DC5DB" w:rsidTr="00831C30">
        <w:tc>
          <w:tcPr>
            <w:tcW w:w="5524" w:type="dxa"/>
          </w:tcPr>
          <w:p w14:paraId="78E98E31" w14:textId="77777777" w:rsidR="007F052F" w:rsidRPr="00E17B33" w:rsidRDefault="007F052F" w:rsidP="00E17B33">
            <w:pPr>
              <w:rPr>
                <w:sz w:val="14"/>
                <w:szCs w:val="14"/>
              </w:rPr>
            </w:pPr>
            <w:r w:rsidRPr="00E17B33">
              <w:rPr>
                <w:sz w:val="14"/>
                <w:szCs w:val="14"/>
              </w:rPr>
              <w:t xml:space="preserve">Oprogramowanie musi umożliwiać przechowywanie punktów przywracania </w:t>
            </w:r>
          </w:p>
          <w:p w14:paraId="45B7594F" w14:textId="3300DDBF" w:rsidR="007F052F" w:rsidRPr="00A44BDC" w:rsidRDefault="007F052F" w:rsidP="00E17B33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dla replik</w:t>
            </w:r>
          </w:p>
        </w:tc>
        <w:tc>
          <w:tcPr>
            <w:tcW w:w="938" w:type="dxa"/>
          </w:tcPr>
          <w:p w14:paraId="66F9A53E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DC264C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</w:tr>
      <w:tr w:rsidR="007F052F" w:rsidRPr="00A44BDC" w14:paraId="5F992883" w14:textId="4ACBADC7" w:rsidTr="00831C30">
        <w:tc>
          <w:tcPr>
            <w:tcW w:w="5524" w:type="dxa"/>
          </w:tcPr>
          <w:p w14:paraId="201BA517" w14:textId="105A17C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A44BDC">
              <w:rPr>
                <w:sz w:val="14"/>
                <w:szCs w:val="14"/>
              </w:rPr>
              <w:t>replica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seeding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14F6D43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D67A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75491C" w14:textId="6A946E88" w:rsidTr="00831C30">
        <w:tc>
          <w:tcPr>
            <w:tcW w:w="5524" w:type="dxa"/>
          </w:tcPr>
          <w:p w14:paraId="278FDF46" w14:textId="3F400B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wszystkie oferowane przez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tryby transportu (sieć, hot-</w:t>
            </w:r>
            <w:proofErr w:type="spellStart"/>
            <w:r w:rsidRPr="00A44BDC">
              <w:rPr>
                <w:sz w:val="14"/>
                <w:szCs w:val="14"/>
              </w:rPr>
              <w:t>add</w:t>
            </w:r>
            <w:proofErr w:type="spellEnd"/>
            <w:r w:rsidRPr="00A44BDC">
              <w:rPr>
                <w:sz w:val="14"/>
                <w:szCs w:val="14"/>
              </w:rPr>
              <w:t xml:space="preserve">, LAN </w:t>
            </w:r>
            <w:proofErr w:type="spellStart"/>
            <w:r w:rsidRPr="00A44BDC">
              <w:rPr>
                <w:sz w:val="14"/>
                <w:szCs w:val="14"/>
              </w:rPr>
              <w:t>Free</w:t>
            </w:r>
            <w:proofErr w:type="spellEnd"/>
            <w:r w:rsidRPr="00A44BDC">
              <w:rPr>
                <w:sz w:val="14"/>
                <w:szCs w:val="14"/>
              </w:rPr>
              <w:t>-SAN)</w:t>
            </w:r>
          </w:p>
        </w:tc>
        <w:tc>
          <w:tcPr>
            <w:tcW w:w="938" w:type="dxa"/>
          </w:tcPr>
          <w:p w14:paraId="45995B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B615A6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D151608" w14:textId="2B216927" w:rsidTr="00E76BBF">
        <w:tc>
          <w:tcPr>
            <w:tcW w:w="5524" w:type="dxa"/>
            <w:shd w:val="clear" w:color="auto" w:fill="A5C9EB" w:themeFill="text2" w:themeFillTint="40"/>
          </w:tcPr>
          <w:p w14:paraId="64D57C79" w14:textId="43D5349D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odtwarzania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4D7C1DFF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3BCBB9B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450216E1" w14:textId="06397F5D" w:rsidTr="00831C30">
        <w:tc>
          <w:tcPr>
            <w:tcW w:w="5524" w:type="dxa"/>
          </w:tcPr>
          <w:p w14:paraId="180CFAE6" w14:textId="68FA984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jednoczesne uruchomienie wielu maszyn wirtualnych bezpośrednio ze </w:t>
            </w:r>
            <w:proofErr w:type="spellStart"/>
            <w:r w:rsidRPr="00A44BDC">
              <w:rPr>
                <w:sz w:val="14"/>
                <w:szCs w:val="14"/>
              </w:rPr>
              <w:t>zdeduplikowanego</w:t>
            </w:r>
            <w:proofErr w:type="spellEnd"/>
            <w:r w:rsidRPr="00A44BDC">
              <w:rPr>
                <w:sz w:val="14"/>
                <w:szCs w:val="14"/>
              </w:rPr>
              <w:t xml:space="preserve"> i skompresowanego pliku backupu, z dowolnego punktu przywracania, bez potrzeby kopiowania jej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Funkcjonalność musi być oferowana dla środowisk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, Hyper-V oraz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niezależnie od rodzaju </w:t>
            </w:r>
            <w:proofErr w:type="spellStart"/>
            <w:r w:rsidRPr="00A44BDC">
              <w:rPr>
                <w:sz w:val="14"/>
                <w:szCs w:val="14"/>
              </w:rPr>
              <w:t>storage’u</w:t>
            </w:r>
            <w:proofErr w:type="spellEnd"/>
            <w:r w:rsidRPr="00A44BDC">
              <w:rPr>
                <w:sz w:val="14"/>
                <w:szCs w:val="14"/>
              </w:rPr>
              <w:t xml:space="preserve"> użytego do przechowywania kopii zapasowych</w:t>
            </w:r>
          </w:p>
        </w:tc>
        <w:tc>
          <w:tcPr>
            <w:tcW w:w="938" w:type="dxa"/>
          </w:tcPr>
          <w:p w14:paraId="3E91889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6D7B4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52D3B8" w14:textId="571151C9" w:rsidTr="00831C30">
        <w:tc>
          <w:tcPr>
            <w:tcW w:w="5524" w:type="dxa"/>
          </w:tcPr>
          <w:p w14:paraId="27D213EB" w14:textId="48A3408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Dodatkowo dla środowiska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, Hyper-V i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powyższa funkcjonalność powinna umożliwiać uruchomianie backupu z innych platform (inne </w:t>
            </w:r>
            <w:proofErr w:type="spellStart"/>
            <w:r w:rsidRPr="00A44BDC">
              <w:rPr>
                <w:sz w:val="14"/>
                <w:szCs w:val="14"/>
              </w:rPr>
              <w:t>wirtualizatory</w:t>
            </w:r>
            <w:proofErr w:type="spellEnd"/>
            <w:r w:rsidRPr="00A44BDC">
              <w:rPr>
                <w:sz w:val="14"/>
                <w:szCs w:val="14"/>
              </w:rPr>
              <w:t>, maszyny fizyczne oraz chmura publiczna)</w:t>
            </w:r>
          </w:p>
        </w:tc>
        <w:tc>
          <w:tcPr>
            <w:tcW w:w="938" w:type="dxa"/>
          </w:tcPr>
          <w:p w14:paraId="4BD98C2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E7B718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C5582DD" w14:textId="0CFEF89B" w:rsidTr="00831C30">
        <w:tc>
          <w:tcPr>
            <w:tcW w:w="5524" w:type="dxa"/>
          </w:tcPr>
          <w:p w14:paraId="0A0FD470" w14:textId="3FE17BD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migrację on-line tak uruchomionych maszyn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Migracja powinna odbywać się mechanizmami wbudowanymi w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. Jeżeli licencja na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nie posiada takich funkcjonalności - oprogramowanie musi realizować taką migrację swoimi mechanizmami</w:t>
            </w:r>
          </w:p>
        </w:tc>
        <w:tc>
          <w:tcPr>
            <w:tcW w:w="938" w:type="dxa"/>
          </w:tcPr>
          <w:p w14:paraId="466D7AE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C9418B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40AE74C" w14:textId="4CACA3D3" w:rsidTr="00831C30">
        <w:tc>
          <w:tcPr>
            <w:tcW w:w="5524" w:type="dxa"/>
          </w:tcPr>
          <w:p w14:paraId="4577126E" w14:textId="3033139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pełne odtworzenie wirtualnej maszyny, plików konfiguracji i dysków</w:t>
            </w:r>
          </w:p>
        </w:tc>
        <w:tc>
          <w:tcPr>
            <w:tcW w:w="938" w:type="dxa"/>
          </w:tcPr>
          <w:p w14:paraId="43BC66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615BF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BED5F8" w14:textId="73DB9370" w:rsidTr="00831C30">
        <w:tc>
          <w:tcPr>
            <w:tcW w:w="5524" w:type="dxa"/>
          </w:tcPr>
          <w:p w14:paraId="6F4E23C3" w14:textId="5B02E5E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pełne odtworzenie wirtualnej maszyny bezpośrednio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,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Stack</w:t>
            </w:r>
            <w:proofErr w:type="spellEnd"/>
            <w:r w:rsidRPr="00A44BDC">
              <w:rPr>
                <w:sz w:val="14"/>
                <w:szCs w:val="14"/>
              </w:rPr>
              <w:t xml:space="preserve">, Amazon EC2 oraz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Platform</w:t>
            </w:r>
          </w:p>
        </w:tc>
        <w:tc>
          <w:tcPr>
            <w:tcW w:w="938" w:type="dxa"/>
          </w:tcPr>
          <w:p w14:paraId="7E8AA84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B41AA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DACDBA0" w14:textId="0FABA1AC" w:rsidTr="00831C30">
        <w:tc>
          <w:tcPr>
            <w:tcW w:w="5524" w:type="dxa"/>
          </w:tcPr>
          <w:p w14:paraId="26EF8422" w14:textId="0B384A5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umożliwić odtworzenie plików na maszynę operatora lub na serwer produkcyjny bez potrzeby użycia agenta instalowanego wewnątrz wirtualnej maszyny. Funkcjonalność ta nie powinna być ograniczona wielkością i liczbą przywracanych plików Oprogramowanie musi mieć możliwość odtworzenia plików bezpośrednio do maszyny wirtualnej poprzez sieć, przy pomocy VIX API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PowerShell Direct dla platformy </w:t>
            </w:r>
            <w:proofErr w:type="spellStart"/>
            <w:r w:rsidRPr="00A44BDC">
              <w:rPr>
                <w:sz w:val="14"/>
                <w:szCs w:val="14"/>
              </w:rPr>
              <w:t>Hyper</w:t>
            </w:r>
            <w:proofErr w:type="spellEnd"/>
            <w:r w:rsidRPr="00A44BDC">
              <w:rPr>
                <w:sz w:val="14"/>
                <w:szCs w:val="14"/>
              </w:rPr>
              <w:t>-</w:t>
            </w:r>
          </w:p>
        </w:tc>
        <w:tc>
          <w:tcPr>
            <w:tcW w:w="938" w:type="dxa"/>
          </w:tcPr>
          <w:p w14:paraId="66B9CC9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6660E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B5F3FCF" w14:textId="3A9C4A4E" w:rsidTr="00831C30">
        <w:tc>
          <w:tcPr>
            <w:tcW w:w="5524" w:type="dxa"/>
          </w:tcPr>
          <w:p w14:paraId="6E9421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odtwarzanie pojedynczych plików z następujących systemów plików:</w:t>
            </w:r>
          </w:p>
          <w:p w14:paraId="6B78243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Linux: ext2, ext3, ext4, </w:t>
            </w:r>
            <w:proofErr w:type="spellStart"/>
            <w:r w:rsidRPr="00A44BDC">
              <w:rPr>
                <w:sz w:val="14"/>
                <w:szCs w:val="14"/>
              </w:rPr>
              <w:t>ReiserFS</w:t>
            </w:r>
            <w:proofErr w:type="spellEnd"/>
            <w:r w:rsidRPr="00A44BDC">
              <w:rPr>
                <w:sz w:val="14"/>
                <w:szCs w:val="14"/>
              </w:rPr>
              <w:t xml:space="preserve">, JFS, XFS, </w:t>
            </w:r>
            <w:proofErr w:type="spellStart"/>
            <w:r w:rsidRPr="00A44BDC">
              <w:rPr>
                <w:sz w:val="14"/>
                <w:szCs w:val="14"/>
              </w:rPr>
              <w:t>Btrfs</w:t>
            </w:r>
            <w:proofErr w:type="spellEnd"/>
          </w:p>
          <w:p w14:paraId="2E75C055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BSD: UFS, UFS2</w:t>
            </w:r>
          </w:p>
          <w:p w14:paraId="16AFAFD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Solaris: ZFS, UFS</w:t>
            </w:r>
          </w:p>
          <w:p w14:paraId="09101A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Mac: HFS, HFS+</w:t>
            </w:r>
          </w:p>
          <w:p w14:paraId="40886388" w14:textId="77A9BB9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Windows: NTFS, FAT, FAT32, </w:t>
            </w:r>
            <w:proofErr w:type="spellStart"/>
            <w:r w:rsidRPr="00A44BDC">
              <w:rPr>
                <w:sz w:val="14"/>
                <w:szCs w:val="14"/>
              </w:rPr>
              <w:t>ReFS</w:t>
            </w:r>
            <w:proofErr w:type="spellEnd"/>
          </w:p>
        </w:tc>
        <w:tc>
          <w:tcPr>
            <w:tcW w:w="938" w:type="dxa"/>
          </w:tcPr>
          <w:p w14:paraId="631F661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8DB684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2C2388" w14:textId="589035EF" w:rsidTr="00831C30">
        <w:tc>
          <w:tcPr>
            <w:tcW w:w="5524" w:type="dxa"/>
          </w:tcPr>
          <w:p w14:paraId="7B75618C" w14:textId="61B3FD3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przywracanie plików z partycji Linux LVM oraz Windows Storage </w:t>
            </w:r>
            <w:proofErr w:type="spellStart"/>
            <w:r w:rsidRPr="00A44BDC">
              <w:rPr>
                <w:sz w:val="14"/>
                <w:szCs w:val="14"/>
              </w:rPr>
              <w:t>Spaces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938" w:type="dxa"/>
          </w:tcPr>
          <w:p w14:paraId="2060B6E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F71FB4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9F663F" w14:textId="26A2D019" w:rsidTr="00831C30">
        <w:tc>
          <w:tcPr>
            <w:tcW w:w="5524" w:type="dxa"/>
          </w:tcPr>
          <w:p w14:paraId="6385EB43" w14:textId="0DACB25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szybkie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aplikacji bez użycia dodatkowego agenta zainstalowanego wewnątrz maszyny wirtualnej.</w:t>
            </w:r>
          </w:p>
        </w:tc>
        <w:tc>
          <w:tcPr>
            <w:tcW w:w="938" w:type="dxa"/>
          </w:tcPr>
          <w:p w14:paraId="088EA7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F1617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3321A66" w14:textId="71BE785B" w:rsidTr="00831C30">
        <w:tc>
          <w:tcPr>
            <w:tcW w:w="5524" w:type="dxa"/>
          </w:tcPr>
          <w:p w14:paraId="0084D6D3" w14:textId="20E24F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Active Directory takich jak konta komputerów, konta użytkowników oraz pozwalać na odtworzenie haseł.</w:t>
            </w:r>
          </w:p>
        </w:tc>
        <w:tc>
          <w:tcPr>
            <w:tcW w:w="938" w:type="dxa"/>
          </w:tcPr>
          <w:p w14:paraId="2C712EF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31C204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F84652C" w14:textId="2B355CCE" w:rsidTr="00831C30">
        <w:tc>
          <w:tcPr>
            <w:tcW w:w="5524" w:type="dxa"/>
          </w:tcPr>
          <w:p w14:paraId="7F594A4D" w14:textId="0FC53CE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dowolnych atrybutów, rekordów DNS zintegrowanych z AD, Microsoft System Objects, certyfikatów CA oraz elementów AD </w:t>
            </w:r>
            <w:proofErr w:type="spellStart"/>
            <w:r w:rsidRPr="00A44BDC">
              <w:rPr>
                <w:sz w:val="14"/>
                <w:szCs w:val="14"/>
              </w:rPr>
              <w:t>Sites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938" w:type="dxa"/>
          </w:tcPr>
          <w:p w14:paraId="029564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3618C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216A77" w14:textId="0B144AE5" w:rsidTr="00831C30">
        <w:tc>
          <w:tcPr>
            <w:tcW w:w="5524" w:type="dxa"/>
          </w:tcPr>
          <w:p w14:paraId="2887785E" w14:textId="2B6BC09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SQL 2005 i nowszych</w:t>
            </w:r>
          </w:p>
        </w:tc>
        <w:tc>
          <w:tcPr>
            <w:tcW w:w="938" w:type="dxa"/>
          </w:tcPr>
          <w:p w14:paraId="12C0474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489D71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0A9AA5" w14:textId="3E042AC4" w:rsidTr="00831C30">
        <w:tc>
          <w:tcPr>
            <w:tcW w:w="5524" w:type="dxa"/>
          </w:tcPr>
          <w:p w14:paraId="5EA74B8F" w14:textId="03A67F91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odtworzenie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możliwością przywrócenia bazy do oryginalnego środowiska</w:t>
            </w:r>
          </w:p>
        </w:tc>
        <w:tc>
          <w:tcPr>
            <w:tcW w:w="938" w:type="dxa"/>
          </w:tcPr>
          <w:p w14:paraId="0DAA6CD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0E9708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D20B71E" w14:textId="23325E6E" w:rsidTr="00831C30">
        <w:tc>
          <w:tcPr>
            <w:tcW w:w="5524" w:type="dxa"/>
          </w:tcPr>
          <w:p w14:paraId="153F0147" w14:textId="3BB1CB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</w:t>
            </w:r>
            <w:proofErr w:type="spellStart"/>
            <w:r w:rsidRPr="00A44BDC">
              <w:rPr>
                <w:sz w:val="14"/>
                <w:szCs w:val="14"/>
              </w:rPr>
              <w:t>Sharepoint</w:t>
            </w:r>
            <w:proofErr w:type="spellEnd"/>
            <w:r w:rsidRPr="00A44BDC">
              <w:rPr>
                <w:sz w:val="14"/>
                <w:szCs w:val="14"/>
              </w:rPr>
              <w:t xml:space="preserve"> 2010 i nowszych</w:t>
            </w:r>
          </w:p>
        </w:tc>
        <w:tc>
          <w:tcPr>
            <w:tcW w:w="938" w:type="dxa"/>
          </w:tcPr>
          <w:p w14:paraId="1EEC6C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E5D680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7261BA8" w14:textId="75FD1912" w:rsidTr="00831C30">
        <w:tc>
          <w:tcPr>
            <w:tcW w:w="5524" w:type="dxa"/>
          </w:tcPr>
          <w:p w14:paraId="4FF22299" w14:textId="002FFD7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baz danych Oracle z opcją odtwarzanie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włączonym Oracle </w:t>
            </w:r>
            <w:proofErr w:type="spellStart"/>
            <w:r w:rsidRPr="00A44BDC">
              <w:rPr>
                <w:sz w:val="14"/>
                <w:szCs w:val="14"/>
              </w:rPr>
              <w:t>DataGuard</w:t>
            </w:r>
            <w:proofErr w:type="spellEnd"/>
            <w:r w:rsidRPr="00A44BDC">
              <w:rPr>
                <w:sz w:val="14"/>
                <w:szCs w:val="14"/>
              </w:rPr>
              <w:t>. Funkcjonalność ta musi być dostępna dla baz uruchomionych w środowiskach Windows oraz Linux.</w:t>
            </w:r>
          </w:p>
        </w:tc>
        <w:tc>
          <w:tcPr>
            <w:tcW w:w="938" w:type="dxa"/>
          </w:tcPr>
          <w:p w14:paraId="31BBED0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9B7C2A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041ECF6" w14:textId="326BAE6A" w:rsidTr="00831C30">
        <w:tc>
          <w:tcPr>
            <w:tcW w:w="5524" w:type="dxa"/>
          </w:tcPr>
          <w:p w14:paraId="0DF73892" w14:textId="3F70440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pozwalać na zaprezentowanie oraz migrację online baz MS SQL oraz Oracle bezpośrednio z pliku kopii zapasowej do działającego serwera bazodanowego</w:t>
            </w:r>
          </w:p>
        </w:tc>
        <w:tc>
          <w:tcPr>
            <w:tcW w:w="938" w:type="dxa"/>
          </w:tcPr>
          <w:p w14:paraId="154F4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80EEDE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64FB17" w14:textId="34920360" w:rsidTr="00831C30">
        <w:tc>
          <w:tcPr>
            <w:tcW w:w="5524" w:type="dxa"/>
          </w:tcPr>
          <w:p w14:paraId="7FFEE35A" w14:textId="310BEB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posiadać natywną integrację dla backupów wykonywanych poprzez Oracle RMAN</w:t>
            </w:r>
          </w:p>
        </w:tc>
        <w:tc>
          <w:tcPr>
            <w:tcW w:w="938" w:type="dxa"/>
          </w:tcPr>
          <w:p w14:paraId="2784CE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098559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24BDB7D7" w14:textId="20D6AB3F" w:rsidTr="00E76BBF">
        <w:tc>
          <w:tcPr>
            <w:tcW w:w="5524" w:type="dxa"/>
            <w:shd w:val="clear" w:color="auto" w:fill="A5C9EB" w:themeFill="text2" w:themeFillTint="40"/>
          </w:tcPr>
          <w:p w14:paraId="6B6BE1AE" w14:textId="56080FEB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weryfikacji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7A224022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6674506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15DEE9B0" w14:textId="4A98B7B3" w:rsidTr="00831C30">
        <w:tc>
          <w:tcPr>
            <w:tcW w:w="5524" w:type="dxa"/>
          </w:tcPr>
          <w:p w14:paraId="371AB001" w14:textId="71A4482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dawać możliwość stworzenia laboratorium (izolowane środowisko) dla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Hyper-V używając wirtualnych maszyn uruchamianych bezpośrednio z plików backupu.</w:t>
            </w:r>
          </w:p>
        </w:tc>
        <w:tc>
          <w:tcPr>
            <w:tcW w:w="938" w:type="dxa"/>
          </w:tcPr>
          <w:p w14:paraId="40CAC00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FCC1AD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B1D4AFA" w14:textId="3A6AEFA8" w:rsidTr="00831C30">
        <w:tc>
          <w:tcPr>
            <w:tcW w:w="5524" w:type="dxa"/>
          </w:tcPr>
          <w:p w14:paraId="5A138D37" w14:textId="23E1CA5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  <w:tc>
          <w:tcPr>
            <w:tcW w:w="938" w:type="dxa"/>
          </w:tcPr>
          <w:p w14:paraId="550C3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378CAB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8B96FF6" w14:textId="2E556C00" w:rsidTr="00831C30">
        <w:tc>
          <w:tcPr>
            <w:tcW w:w="5524" w:type="dxa"/>
          </w:tcPr>
          <w:p w14:paraId="31BDC849" w14:textId="6740AA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integrację z oprogramowaniem antywirusowym w celu wykonania skanu zawartości pliku backupowego przed odtworzeniem jakichkolwiek danych. </w:t>
            </w:r>
          </w:p>
        </w:tc>
        <w:tc>
          <w:tcPr>
            <w:tcW w:w="938" w:type="dxa"/>
          </w:tcPr>
          <w:p w14:paraId="2CF289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E1CF63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B6E50E9" w14:textId="4A376B3B" w:rsidTr="00831C30">
        <w:tc>
          <w:tcPr>
            <w:tcW w:w="5524" w:type="dxa"/>
          </w:tcPr>
          <w:p w14:paraId="3EB4069B" w14:textId="61C7931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  <w:tc>
          <w:tcPr>
            <w:tcW w:w="938" w:type="dxa"/>
          </w:tcPr>
          <w:p w14:paraId="6312C1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99E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52A4DCCA" w14:textId="6AB9437E" w:rsidTr="00E76BBF">
        <w:tc>
          <w:tcPr>
            <w:tcW w:w="5524" w:type="dxa"/>
            <w:shd w:val="clear" w:color="auto" w:fill="A5C9EB" w:themeFill="text2" w:themeFillTint="40"/>
          </w:tcPr>
          <w:p w14:paraId="6A156A88" w14:textId="74B8C04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monitorowania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265952AE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605F19F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2AB0B33" w14:textId="7530F489" w:rsidTr="00831C30">
        <w:tc>
          <w:tcPr>
            <w:tcW w:w="5524" w:type="dxa"/>
          </w:tcPr>
          <w:p w14:paraId="1FB1CA4F" w14:textId="2DA8A0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zapewnić możliwość monitorowania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opartego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Microsoft Hyper-V bez potrzeby korzystania z narzędzi firm trzecich</w:t>
            </w:r>
          </w:p>
        </w:tc>
        <w:tc>
          <w:tcPr>
            <w:tcW w:w="938" w:type="dxa"/>
          </w:tcPr>
          <w:p w14:paraId="4C84F1B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2221E0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687CB6E" w14:textId="3644A383" w:rsidTr="00831C30">
        <w:tc>
          <w:tcPr>
            <w:tcW w:w="5524" w:type="dxa"/>
          </w:tcPr>
          <w:p w14:paraId="0AD773F2" w14:textId="689F3C9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umożliwiać monitorowanie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Microsoft Hyper-V 2016, 2019, 2022 oraz 2025 zarówno w wersji darmowej jak i zawartej w płatnej licencji Microsoft Windows Server zarządzane poprzez System Center Virtual Machine Manager lub pracujące samodzielnie.</w:t>
            </w:r>
          </w:p>
        </w:tc>
        <w:tc>
          <w:tcPr>
            <w:tcW w:w="938" w:type="dxa"/>
          </w:tcPr>
          <w:p w14:paraId="4236BA3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41A37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DDC96D5" w14:textId="59E71632" w:rsidTr="00831C30">
        <w:tc>
          <w:tcPr>
            <w:tcW w:w="5524" w:type="dxa"/>
          </w:tcPr>
          <w:p w14:paraId="2270D65E" w14:textId="5FD43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umożliwiać tworzenie alarmów dla całych grup wirtualnych maszyn jak i pojedynczych wirtualnych maszyn</w:t>
            </w:r>
          </w:p>
        </w:tc>
        <w:tc>
          <w:tcPr>
            <w:tcW w:w="938" w:type="dxa"/>
          </w:tcPr>
          <w:p w14:paraId="33E2A39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14B730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D47AE3" w14:textId="7306F016" w:rsidTr="00831C30">
        <w:tc>
          <w:tcPr>
            <w:tcW w:w="5524" w:type="dxa"/>
          </w:tcPr>
          <w:p w14:paraId="1A52214E" w14:textId="0842434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układania terminarza raportów i wysyłania tych raportów przy pomocy poczty elektronicznej </w:t>
            </w:r>
          </w:p>
        </w:tc>
        <w:tc>
          <w:tcPr>
            <w:tcW w:w="938" w:type="dxa"/>
          </w:tcPr>
          <w:p w14:paraId="6751E195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C358063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</w:tr>
      <w:tr w:rsidR="007F052F" w:rsidRPr="00A44BDC" w14:paraId="1422A63B" w14:textId="18708DB2" w:rsidTr="00831C30">
        <w:tc>
          <w:tcPr>
            <w:tcW w:w="5524" w:type="dxa"/>
          </w:tcPr>
          <w:p w14:paraId="6DF61222" w14:textId="423751F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podłączenia się do kilku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serwerów Hyper-V jednocześnie, w celu centralnego monitorowania wielu środowisk</w:t>
            </w:r>
          </w:p>
        </w:tc>
        <w:tc>
          <w:tcPr>
            <w:tcW w:w="938" w:type="dxa"/>
          </w:tcPr>
          <w:p w14:paraId="633ADAA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0F8A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776850A" w14:textId="058FA244" w:rsidTr="00831C30">
        <w:tc>
          <w:tcPr>
            <w:tcW w:w="5524" w:type="dxa"/>
          </w:tcPr>
          <w:p w14:paraId="01B3BD6C" w14:textId="4E364C9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predefiniowane zestawy alarmów wraz z możliwością tworzenia własnych alarmów i zdarzeń przez administratora</w:t>
            </w:r>
          </w:p>
        </w:tc>
        <w:tc>
          <w:tcPr>
            <w:tcW w:w="938" w:type="dxa"/>
          </w:tcPr>
          <w:p w14:paraId="77FBD14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250C19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D699F88" w14:textId="25F54BD4" w:rsidTr="00831C30">
        <w:tc>
          <w:tcPr>
            <w:tcW w:w="5524" w:type="dxa"/>
          </w:tcPr>
          <w:p w14:paraId="52FA750F" w14:textId="2152772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połączenie z bazą wiedzy opisującą problemy z predefiniowanych alarmów</w:t>
            </w:r>
          </w:p>
        </w:tc>
        <w:tc>
          <w:tcPr>
            <w:tcW w:w="938" w:type="dxa"/>
          </w:tcPr>
          <w:p w14:paraId="121B71F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E6AC7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74E036" w14:textId="17110BB8" w:rsidTr="00831C30">
        <w:tc>
          <w:tcPr>
            <w:tcW w:w="5524" w:type="dxa"/>
          </w:tcPr>
          <w:p w14:paraId="70D97546" w14:textId="698589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centralną konsolę z sumarycznym podglądem wszystkich obiektów infrastruktury wirtualnej (ang. Dashboard)</w:t>
            </w:r>
          </w:p>
        </w:tc>
        <w:tc>
          <w:tcPr>
            <w:tcW w:w="938" w:type="dxa"/>
          </w:tcPr>
          <w:p w14:paraId="7D830A7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3FB59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BAB41B" w14:textId="3DCDCDF7" w:rsidTr="00831C30">
        <w:tc>
          <w:tcPr>
            <w:tcW w:w="5524" w:type="dxa"/>
          </w:tcPr>
          <w:p w14:paraId="0EAB1E6B" w14:textId="6D3D83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monitorowania platformy sprzętowej, na której jest zainstalowana infrastruktura wirtualna</w:t>
            </w:r>
          </w:p>
        </w:tc>
        <w:tc>
          <w:tcPr>
            <w:tcW w:w="938" w:type="dxa"/>
          </w:tcPr>
          <w:p w14:paraId="7FCDFA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B633F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62103F" w14:textId="24C7ECFD" w:rsidTr="00831C30">
        <w:tc>
          <w:tcPr>
            <w:tcW w:w="5524" w:type="dxa"/>
          </w:tcPr>
          <w:p w14:paraId="51527BBE" w14:textId="4D9F57C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A44BDC">
              <w:rPr>
                <w:sz w:val="14"/>
                <w:szCs w:val="14"/>
              </w:rPr>
              <w:t>odzyskiwalności</w:t>
            </w:r>
            <w:proofErr w:type="spellEnd"/>
            <w:r w:rsidRPr="00A44BDC">
              <w:rPr>
                <w:sz w:val="14"/>
                <w:szCs w:val="14"/>
              </w:rPr>
              <w:t xml:space="preserve"> maszyn wirtualnych.</w:t>
            </w:r>
          </w:p>
        </w:tc>
        <w:tc>
          <w:tcPr>
            <w:tcW w:w="938" w:type="dxa"/>
          </w:tcPr>
          <w:p w14:paraId="2215C76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4DB67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97A935F" w14:textId="25A2E874" w:rsidTr="00831C30">
        <w:tc>
          <w:tcPr>
            <w:tcW w:w="5524" w:type="dxa"/>
          </w:tcPr>
          <w:p w14:paraId="4F8842E1" w14:textId="5E5F5B1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  <w:tc>
          <w:tcPr>
            <w:tcW w:w="938" w:type="dxa"/>
          </w:tcPr>
          <w:p w14:paraId="2AE59C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5BC6F8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EBAB059" w14:textId="717A4004" w:rsidTr="00E76BBF">
        <w:tc>
          <w:tcPr>
            <w:tcW w:w="5524" w:type="dxa"/>
            <w:shd w:val="clear" w:color="auto" w:fill="A5C9EB" w:themeFill="text2" w:themeFillTint="40"/>
          </w:tcPr>
          <w:p w14:paraId="596ABBFD" w14:textId="5B06B461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raportowania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0F91CC4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79F6C9C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3131F884" w14:textId="0A999AA9" w:rsidTr="00831C30">
        <w:tc>
          <w:tcPr>
            <w:tcW w:w="5524" w:type="dxa"/>
          </w:tcPr>
          <w:p w14:paraId="75A0B44E" w14:textId="32969FF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raportowania musi umożliwić tworzenie raportów z infrastruktury wirtualnej bazującej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ESX/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6.7 and 7.0,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6.x jak również Microsoft Hyper-V 2016, 2019, 2022 oraz 2025 </w:t>
            </w:r>
          </w:p>
        </w:tc>
        <w:tc>
          <w:tcPr>
            <w:tcW w:w="938" w:type="dxa"/>
          </w:tcPr>
          <w:p w14:paraId="5F93B026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1CEF8B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9804015" w14:textId="5EDAAF8C" w:rsidTr="00831C30">
        <w:tc>
          <w:tcPr>
            <w:tcW w:w="5524" w:type="dxa"/>
          </w:tcPr>
          <w:p w14:paraId="00293FC6" w14:textId="5783CE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wspierać wiele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Microsoft Hyper-V jednocześnie bez konieczności instalowania dodatkowych modułów. </w:t>
            </w:r>
          </w:p>
        </w:tc>
        <w:tc>
          <w:tcPr>
            <w:tcW w:w="938" w:type="dxa"/>
          </w:tcPr>
          <w:p w14:paraId="7F06E2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8D87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443E92" w14:textId="35B0AF56" w:rsidTr="00831C30">
        <w:tc>
          <w:tcPr>
            <w:tcW w:w="5524" w:type="dxa"/>
          </w:tcPr>
          <w:p w14:paraId="3791DFD2" w14:textId="769E830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certyfikowany przez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posiadać status „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Ready</w:t>
            </w:r>
            <w:proofErr w:type="spellEnd"/>
            <w:r w:rsidRPr="00A44BDC">
              <w:rPr>
                <w:sz w:val="14"/>
                <w:szCs w:val="14"/>
              </w:rPr>
              <w:t>”</w:t>
            </w:r>
          </w:p>
        </w:tc>
        <w:tc>
          <w:tcPr>
            <w:tcW w:w="938" w:type="dxa"/>
          </w:tcPr>
          <w:p w14:paraId="5B2EA6D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64333AF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CC09EF3" w14:textId="37627750" w:rsidTr="00831C30">
        <w:tc>
          <w:tcPr>
            <w:tcW w:w="5524" w:type="dxa"/>
          </w:tcPr>
          <w:p w14:paraId="476DDCE9" w14:textId="3A16362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systemem </w:t>
            </w:r>
            <w:proofErr w:type="spellStart"/>
            <w:r w:rsidRPr="00A44BDC">
              <w:rPr>
                <w:sz w:val="14"/>
                <w:szCs w:val="14"/>
              </w:rPr>
              <w:t>bezagentowym</w:t>
            </w:r>
            <w:proofErr w:type="spellEnd"/>
            <w:r w:rsidRPr="00A44BDC">
              <w:rPr>
                <w:sz w:val="14"/>
                <w:szCs w:val="14"/>
              </w:rPr>
              <w:t xml:space="preserve">. Nie dopuszcza się możliwości instalowania przez system agentów na monitorowanych hostach 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i Hyper-V </w:t>
            </w:r>
          </w:p>
        </w:tc>
        <w:tc>
          <w:tcPr>
            <w:tcW w:w="938" w:type="dxa"/>
          </w:tcPr>
          <w:p w14:paraId="58DBAFA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78809B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07078C5" w14:textId="07B8E704" w:rsidTr="00831C30">
        <w:tc>
          <w:tcPr>
            <w:tcW w:w="5524" w:type="dxa"/>
          </w:tcPr>
          <w:p w14:paraId="6486BF94" w14:textId="01286B6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eksportowania raportów do formatów Microsoft Word, Microsoft Excel, Microsoft Visio, Adobe PDF </w:t>
            </w:r>
          </w:p>
        </w:tc>
        <w:tc>
          <w:tcPr>
            <w:tcW w:w="938" w:type="dxa"/>
          </w:tcPr>
          <w:p w14:paraId="39B98CF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B832A2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1105FDF6" w14:textId="05BF9DF2" w:rsidTr="00831C30">
        <w:tc>
          <w:tcPr>
            <w:tcW w:w="5524" w:type="dxa"/>
          </w:tcPr>
          <w:p w14:paraId="54E2849A" w14:textId="06AE3F12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kolekcji danych z monitorowanych systemów jak również możliwość tworzenia zadań kolekcjonowania danych ad-hoc </w:t>
            </w:r>
          </w:p>
        </w:tc>
        <w:tc>
          <w:tcPr>
            <w:tcW w:w="938" w:type="dxa"/>
          </w:tcPr>
          <w:p w14:paraId="505DC4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31AEE1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35BFB29" w14:textId="7F423EF4" w:rsidTr="00831C30">
        <w:tc>
          <w:tcPr>
            <w:tcW w:w="5524" w:type="dxa"/>
          </w:tcPr>
          <w:p w14:paraId="3CAFE7CA" w14:textId="65B63C6D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generowania raportów i dostarczania ich do odbiorców w określonych przez administratora interwałach </w:t>
            </w:r>
          </w:p>
        </w:tc>
        <w:tc>
          <w:tcPr>
            <w:tcW w:w="938" w:type="dxa"/>
          </w:tcPr>
          <w:p w14:paraId="4210F45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B761BDD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34546B" w14:textId="1EE23F56" w:rsidTr="00831C30">
        <w:tc>
          <w:tcPr>
            <w:tcW w:w="5524" w:type="dxa"/>
          </w:tcPr>
          <w:p w14:paraId="7A03788B" w14:textId="1B39115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w raportach musi mieć możliwość uwzględniania informacji o zmianach konfiguracji monitorowanych systemów </w:t>
            </w:r>
          </w:p>
        </w:tc>
        <w:tc>
          <w:tcPr>
            <w:tcW w:w="938" w:type="dxa"/>
          </w:tcPr>
          <w:p w14:paraId="1020DD8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8A49AE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52F913D" w14:textId="08322606" w:rsidTr="00831C30">
        <w:tc>
          <w:tcPr>
            <w:tcW w:w="5524" w:type="dxa"/>
          </w:tcPr>
          <w:p w14:paraId="44289D83" w14:textId="775B937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z dowolnego punktu w czasie zakładając, że informacje z tego czasu nie zostały usunięte z bazy danych</w:t>
            </w:r>
          </w:p>
        </w:tc>
        <w:tc>
          <w:tcPr>
            <w:tcW w:w="938" w:type="dxa"/>
          </w:tcPr>
          <w:p w14:paraId="629B868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E9666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63C54AC" w14:textId="691E2E6F" w:rsidTr="00831C30">
        <w:tc>
          <w:tcPr>
            <w:tcW w:w="5524" w:type="dxa"/>
          </w:tcPr>
          <w:p w14:paraId="7ECF6AAC" w14:textId="0F3634E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posiadać predefiniowane szablony z możliwością tworzenia nowych jak i modyfikacji wbudowanych </w:t>
            </w:r>
          </w:p>
        </w:tc>
        <w:tc>
          <w:tcPr>
            <w:tcW w:w="938" w:type="dxa"/>
          </w:tcPr>
          <w:p w14:paraId="04F2FEE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5E8399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EF954EA" w14:textId="32080A7F" w:rsidTr="00831C30">
        <w:tc>
          <w:tcPr>
            <w:tcW w:w="5524" w:type="dxa"/>
          </w:tcPr>
          <w:p w14:paraId="2F83D118" w14:textId="2D98133A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analizowania „przeszacowanych” wirtualnych maszyn wraz z sugestią zmian w celu optymalnego wykorzystania fizycznej infrastruktury </w:t>
            </w:r>
          </w:p>
        </w:tc>
        <w:tc>
          <w:tcPr>
            <w:tcW w:w="938" w:type="dxa"/>
          </w:tcPr>
          <w:p w14:paraId="4AC2805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987728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9790D79" w14:textId="138A001D" w:rsidTr="00831C30">
        <w:tc>
          <w:tcPr>
            <w:tcW w:w="5524" w:type="dxa"/>
          </w:tcPr>
          <w:p w14:paraId="6C3E34B6" w14:textId="3E26705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generowania raportów na podstawie danych uzyskanych z oprogramowania do tworzenia kopii zapasowych tego samego producenta </w:t>
            </w:r>
          </w:p>
        </w:tc>
        <w:tc>
          <w:tcPr>
            <w:tcW w:w="938" w:type="dxa"/>
          </w:tcPr>
          <w:p w14:paraId="212B38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03308B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02ACCB9B" w14:textId="21EA06BD" w:rsidTr="00831C30">
        <w:tc>
          <w:tcPr>
            <w:tcW w:w="5524" w:type="dxa"/>
          </w:tcPr>
          <w:p w14:paraId="69DDF27E" w14:textId="63B06C0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System musi mieć możliwość generowania raportu dotyczącego zabezpieczanych maszyn, zdefiniowanych zadań tworzenia kopii zapasowych oraz replikacji jak również wykorzystania zasobów serwerów backupowych. </w:t>
            </w:r>
          </w:p>
        </w:tc>
        <w:tc>
          <w:tcPr>
            <w:tcW w:w="938" w:type="dxa"/>
          </w:tcPr>
          <w:p w14:paraId="6BD3628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A114DE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79A7F6E" w14:textId="24A35E1D" w:rsidTr="00831C30">
        <w:tc>
          <w:tcPr>
            <w:tcW w:w="5524" w:type="dxa"/>
          </w:tcPr>
          <w:p w14:paraId="51E84B38" w14:textId="022D521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raportu planowania pojemności (</w:t>
            </w:r>
            <w:proofErr w:type="spellStart"/>
            <w:r w:rsidRPr="00A44BDC">
              <w:rPr>
                <w:sz w:val="14"/>
                <w:szCs w:val="14"/>
              </w:rPr>
              <w:t>capacity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planning</w:t>
            </w:r>
            <w:proofErr w:type="spellEnd"/>
            <w:r w:rsidRPr="00A44BDC">
              <w:rPr>
                <w:sz w:val="14"/>
                <w:szCs w:val="14"/>
              </w:rPr>
              <w:t>) bazującego na scenariuszach ‘</w:t>
            </w:r>
            <w:proofErr w:type="spellStart"/>
            <w:r w:rsidRPr="00A44BDC">
              <w:rPr>
                <w:sz w:val="14"/>
                <w:szCs w:val="14"/>
              </w:rPr>
              <w:t>what-if</w:t>
            </w:r>
            <w:proofErr w:type="spellEnd"/>
            <w:r w:rsidRPr="00A44BDC">
              <w:rPr>
                <w:sz w:val="14"/>
                <w:szCs w:val="14"/>
              </w:rPr>
              <w:t xml:space="preserve">’. </w:t>
            </w:r>
          </w:p>
        </w:tc>
        <w:tc>
          <w:tcPr>
            <w:tcW w:w="938" w:type="dxa"/>
          </w:tcPr>
          <w:p w14:paraId="4CC02400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A5E3B1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35AF520A" w14:textId="2CA17658" w:rsidTr="00831C30">
        <w:tc>
          <w:tcPr>
            <w:tcW w:w="5524" w:type="dxa"/>
          </w:tcPr>
          <w:p w14:paraId="48A67A51" w14:textId="567A067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</w:t>
            </w:r>
            <w:proofErr w:type="spellStart"/>
            <w:r w:rsidRPr="00A44BDC">
              <w:rPr>
                <w:sz w:val="14"/>
                <w:szCs w:val="14"/>
              </w:rPr>
              <w:t>granularnego</w:t>
            </w:r>
            <w:proofErr w:type="spellEnd"/>
            <w:r w:rsidRPr="00A44BDC">
              <w:rPr>
                <w:sz w:val="14"/>
                <w:szCs w:val="14"/>
              </w:rPr>
              <w:t xml:space="preserve"> raportowania infrastruktury, zależnego od uprawnień nadanym użytkownikom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</w:p>
        </w:tc>
        <w:tc>
          <w:tcPr>
            <w:tcW w:w="938" w:type="dxa"/>
          </w:tcPr>
          <w:p w14:paraId="594D9C6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45E38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4544473" w14:textId="69439F15" w:rsidTr="00831C30">
        <w:tc>
          <w:tcPr>
            <w:tcW w:w="5524" w:type="dxa"/>
          </w:tcPr>
          <w:p w14:paraId="6787EB21" w14:textId="225816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dotyczących tzw. migawek-sierot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 </w:t>
            </w:r>
          </w:p>
        </w:tc>
        <w:tc>
          <w:tcPr>
            <w:tcW w:w="938" w:type="dxa"/>
          </w:tcPr>
          <w:p w14:paraId="691F475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23AE3A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FFD9CDE" w14:textId="473791C5" w:rsidTr="00831C30">
        <w:tc>
          <w:tcPr>
            <w:tcW w:w="5524" w:type="dxa"/>
          </w:tcPr>
          <w:p w14:paraId="09F7517B" w14:textId="286C6FD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personalizowanych raportów zawierających informacje z dowolnych predefiniowanych raportów w pojedynczym dokumencie</w:t>
            </w:r>
          </w:p>
        </w:tc>
        <w:tc>
          <w:tcPr>
            <w:tcW w:w="938" w:type="dxa"/>
          </w:tcPr>
          <w:p w14:paraId="1E2A06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E00B22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E76BBF" w14:paraId="0D8E24EA" w14:textId="62E5662F" w:rsidTr="00E76BBF">
        <w:tc>
          <w:tcPr>
            <w:tcW w:w="5524" w:type="dxa"/>
            <w:shd w:val="clear" w:color="auto" w:fill="A5C9EB" w:themeFill="text2" w:themeFillTint="40"/>
          </w:tcPr>
          <w:p w14:paraId="6C97907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Wsparcie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6ABCBABA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158DFA5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46C56F7" w14:textId="1D1ACE40" w:rsidTr="00831C30">
        <w:tc>
          <w:tcPr>
            <w:tcW w:w="5524" w:type="dxa"/>
          </w:tcPr>
          <w:p w14:paraId="212ADCFB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Wsparcie techniczne producenta w trybie min. 8x5 (lub 24x7 – jeśli wymagane) przez cały okres subskrypcji.</w:t>
            </w:r>
          </w:p>
        </w:tc>
        <w:tc>
          <w:tcPr>
            <w:tcW w:w="938" w:type="dxa"/>
          </w:tcPr>
          <w:p w14:paraId="1345C832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8672644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  <w:tr w:rsidR="007F052F" w:rsidRPr="00A44BDC" w14:paraId="793B222F" w14:textId="5A3D655F" w:rsidTr="00831C30">
        <w:tc>
          <w:tcPr>
            <w:tcW w:w="5524" w:type="dxa"/>
          </w:tcPr>
          <w:p w14:paraId="4B50E3AC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Prawo do aktualizacji i poprawek (w tym bezpieczeństwa) w okresie obowiązywania umowy.</w:t>
            </w:r>
          </w:p>
        </w:tc>
        <w:tc>
          <w:tcPr>
            <w:tcW w:w="938" w:type="dxa"/>
          </w:tcPr>
          <w:p w14:paraId="1FB77C81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066C15C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</w:tbl>
    <w:p w14:paraId="6B094EE9" w14:textId="77777777" w:rsidR="005534D5" w:rsidRDefault="005534D5" w:rsidP="0041600F"/>
    <w:sectPr w:rsidR="0055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2962"/>
    <w:multiLevelType w:val="multilevel"/>
    <w:tmpl w:val="83A6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9F02BC"/>
    <w:multiLevelType w:val="multilevel"/>
    <w:tmpl w:val="0974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E4F59"/>
    <w:multiLevelType w:val="multilevel"/>
    <w:tmpl w:val="8020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E4FBB"/>
    <w:multiLevelType w:val="multilevel"/>
    <w:tmpl w:val="E890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A3007B"/>
    <w:multiLevelType w:val="multilevel"/>
    <w:tmpl w:val="1CA0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AA7B33"/>
    <w:multiLevelType w:val="hybridMultilevel"/>
    <w:tmpl w:val="EDC8CF64"/>
    <w:lvl w:ilvl="0" w:tplc="70F26F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62739"/>
    <w:multiLevelType w:val="multilevel"/>
    <w:tmpl w:val="CAD6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EB17DF"/>
    <w:multiLevelType w:val="multilevel"/>
    <w:tmpl w:val="DD1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D274A1"/>
    <w:multiLevelType w:val="multilevel"/>
    <w:tmpl w:val="3392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0F4713"/>
    <w:multiLevelType w:val="multilevel"/>
    <w:tmpl w:val="C646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D7205A"/>
    <w:multiLevelType w:val="multilevel"/>
    <w:tmpl w:val="8E9C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FD1DC4"/>
    <w:multiLevelType w:val="multilevel"/>
    <w:tmpl w:val="5BC8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D5594A"/>
    <w:multiLevelType w:val="multilevel"/>
    <w:tmpl w:val="7C18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BD7A2A"/>
    <w:multiLevelType w:val="multilevel"/>
    <w:tmpl w:val="05E8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89217B"/>
    <w:multiLevelType w:val="multilevel"/>
    <w:tmpl w:val="6310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0863088">
    <w:abstractNumId w:val="11"/>
  </w:num>
  <w:num w:numId="2" w16cid:durableId="652104140">
    <w:abstractNumId w:val="4"/>
  </w:num>
  <w:num w:numId="3" w16cid:durableId="840705270">
    <w:abstractNumId w:val="7"/>
  </w:num>
  <w:num w:numId="4" w16cid:durableId="1858036966">
    <w:abstractNumId w:val="1"/>
  </w:num>
  <w:num w:numId="5" w16cid:durableId="1369181036">
    <w:abstractNumId w:val="3"/>
  </w:num>
  <w:num w:numId="6" w16cid:durableId="311375460">
    <w:abstractNumId w:val="13"/>
  </w:num>
  <w:num w:numId="7" w16cid:durableId="1381712999">
    <w:abstractNumId w:val="10"/>
  </w:num>
  <w:num w:numId="8" w16cid:durableId="853687303">
    <w:abstractNumId w:val="6"/>
  </w:num>
  <w:num w:numId="9" w16cid:durableId="2029216669">
    <w:abstractNumId w:val="2"/>
  </w:num>
  <w:num w:numId="10" w16cid:durableId="528683590">
    <w:abstractNumId w:val="12"/>
  </w:num>
  <w:num w:numId="11" w16cid:durableId="1322852550">
    <w:abstractNumId w:val="8"/>
  </w:num>
  <w:num w:numId="12" w16cid:durableId="1816140033">
    <w:abstractNumId w:val="0"/>
  </w:num>
  <w:num w:numId="13" w16cid:durableId="1891456837">
    <w:abstractNumId w:val="14"/>
  </w:num>
  <w:num w:numId="14" w16cid:durableId="687289633">
    <w:abstractNumId w:val="9"/>
  </w:num>
  <w:num w:numId="15" w16cid:durableId="99256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8F"/>
    <w:rsid w:val="0002277B"/>
    <w:rsid w:val="00080273"/>
    <w:rsid w:val="00155E42"/>
    <w:rsid w:val="00163A83"/>
    <w:rsid w:val="001A4EAA"/>
    <w:rsid w:val="001B52F0"/>
    <w:rsid w:val="00290905"/>
    <w:rsid w:val="00343E4B"/>
    <w:rsid w:val="003F339F"/>
    <w:rsid w:val="0040128F"/>
    <w:rsid w:val="0041600F"/>
    <w:rsid w:val="004410CD"/>
    <w:rsid w:val="00463888"/>
    <w:rsid w:val="00492B00"/>
    <w:rsid w:val="004A71D4"/>
    <w:rsid w:val="004B0E0C"/>
    <w:rsid w:val="004B36E4"/>
    <w:rsid w:val="005138EA"/>
    <w:rsid w:val="00541930"/>
    <w:rsid w:val="005534D5"/>
    <w:rsid w:val="0058513B"/>
    <w:rsid w:val="005B54A5"/>
    <w:rsid w:val="005E5553"/>
    <w:rsid w:val="005E765E"/>
    <w:rsid w:val="006021F9"/>
    <w:rsid w:val="006D0B54"/>
    <w:rsid w:val="006E5028"/>
    <w:rsid w:val="006E6552"/>
    <w:rsid w:val="007F052F"/>
    <w:rsid w:val="0081143E"/>
    <w:rsid w:val="008130A9"/>
    <w:rsid w:val="00831C30"/>
    <w:rsid w:val="008713DD"/>
    <w:rsid w:val="008E314E"/>
    <w:rsid w:val="009237B6"/>
    <w:rsid w:val="009A120A"/>
    <w:rsid w:val="00A34513"/>
    <w:rsid w:val="00A44BDC"/>
    <w:rsid w:val="00BA28A1"/>
    <w:rsid w:val="00C300CD"/>
    <w:rsid w:val="00CD5D7F"/>
    <w:rsid w:val="00D52E1C"/>
    <w:rsid w:val="00D62D53"/>
    <w:rsid w:val="00DC0B41"/>
    <w:rsid w:val="00DD2F94"/>
    <w:rsid w:val="00E17B33"/>
    <w:rsid w:val="00E365D9"/>
    <w:rsid w:val="00E766EB"/>
    <w:rsid w:val="00E76BBF"/>
    <w:rsid w:val="00E94BD2"/>
    <w:rsid w:val="00E968C1"/>
    <w:rsid w:val="00EA4FCB"/>
    <w:rsid w:val="00F5621F"/>
    <w:rsid w:val="00F6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6CBC"/>
  <w15:chartTrackingRefBased/>
  <w15:docId w15:val="{839CA62D-0BD0-4280-AFB1-7664E19C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2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2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2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2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12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12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12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12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2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12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2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2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12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12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12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12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1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1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12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1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1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12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12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12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12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12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128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1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C0168724-B1DC-4E53-ADF4-04FED025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5776C-1ED6-4383-B345-F0C17EF8D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76D33-3D43-44A3-8B09-B8AB7B5D0D6B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2241</Words>
  <Characters>13448</Characters>
  <Application>Microsoft Office Word</Application>
  <DocSecurity>0</DocSecurity>
  <Lines>112</Lines>
  <Paragraphs>31</Paragraphs>
  <ScaleCrop>false</ScaleCrop>
  <Company/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50</cp:revision>
  <dcterms:created xsi:type="dcterms:W3CDTF">2026-01-21T07:16:00Z</dcterms:created>
  <dcterms:modified xsi:type="dcterms:W3CDTF">2026-01-21T10:09:00Z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